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3DCA4" w14:textId="77777777" w:rsidR="007F0B83" w:rsidRDefault="007F0B83"/>
    <w:p w14:paraId="1DAA19D2" w14:textId="77777777" w:rsidR="007F0B83" w:rsidRDefault="007F0B83"/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bookmarkStart w:id="0" w:name="_Hlk143176722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7C93334B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2024</w:t>
            </w:r>
          </w:p>
          <w:p w14:paraId="149F5D54" w14:textId="11D726A0" w:rsidR="005F52E2" w:rsidRDefault="005F52E2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November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08</w:t>
            </w:r>
          </w:p>
          <w:p w14:paraId="20737A80" w14:textId="2A8A60EE" w:rsidR="002651C1" w:rsidRDefault="00C822E9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65233760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24NU-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537</w:t>
            </w:r>
          </w:p>
        </w:tc>
        <w:tc>
          <w:tcPr>
            <w:tcW w:w="3260" w:type="dxa"/>
          </w:tcPr>
          <w:p w14:paraId="6950C0C5" w14:textId="6BD5752F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2024</w:t>
            </w:r>
          </w:p>
          <w:p w14:paraId="1A9E65F3" w14:textId="2FFF4E20" w:rsidR="005F52E2" w:rsidRPr="005F52E2" w:rsidRDefault="005F52E2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Lapkričio 0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8</w:t>
            </w:r>
          </w:p>
          <w:p w14:paraId="573AD35A" w14:textId="0804A57C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vadovo 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nurodymu Nr.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24NU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-537</w:t>
            </w:r>
          </w:p>
        </w:tc>
      </w:tr>
    </w:tbl>
    <w:p w14:paraId="58EA8912" w14:textId="77777777" w:rsidR="007F0B83" w:rsidRDefault="007F0B83" w:rsidP="007F0B83">
      <w:pPr>
        <w:rPr>
          <w:rFonts w:ascii="Trebuchet MS" w:hAnsi="Trebuchet MS" w:cs="Arial"/>
          <w:b/>
          <w:bCs/>
          <w:sz w:val="18"/>
          <w:szCs w:val="18"/>
        </w:rPr>
      </w:pPr>
    </w:p>
    <w:p w14:paraId="716E69E3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4434C2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CB5AEA" w14:textId="18220672" w:rsid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</w:t>
      </w:r>
      <w:r w:rsidR="00C822E9">
        <w:rPr>
          <w:rFonts w:ascii="Trebuchet MS" w:hAnsi="Trebuchet MS" w:cs="Arial"/>
          <w:b/>
          <w:bCs/>
          <w:sz w:val="18"/>
          <w:szCs w:val="18"/>
        </w:rPr>
        <w:t>40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0-110</w:t>
      </w:r>
      <w:r w:rsidR="00DE4191"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kV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29B92F76" w:rsidR="00844177" w:rsidRP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C822E9">
        <w:rPr>
          <w:rFonts w:ascii="Trebuchet MS" w:hAnsi="Trebuchet MS" w:cs="Arial"/>
          <w:b/>
          <w:sz w:val="18"/>
          <w:szCs w:val="18"/>
          <w:lang w:val="en-US"/>
        </w:rPr>
        <w:t>40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9"/>
        <w:gridCol w:w="3073"/>
        <w:gridCol w:w="946"/>
        <w:gridCol w:w="932"/>
        <w:gridCol w:w="946"/>
        <w:gridCol w:w="946"/>
        <w:gridCol w:w="813"/>
        <w:gridCol w:w="813"/>
        <w:gridCol w:w="3073"/>
        <w:gridCol w:w="2144"/>
        <w:gridCol w:w="944"/>
      </w:tblGrid>
      <w:tr w:rsidR="007F0B83" w:rsidRPr="00332F07" w14:paraId="3425C3F6" w14:textId="77777777" w:rsidTr="008C23C2">
        <w:trPr>
          <w:tblHeader/>
        </w:trPr>
        <w:tc>
          <w:tcPr>
            <w:tcW w:w="679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47FC032D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073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5396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14:paraId="23B6EA32" w14:textId="2EC70F35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7F0B83" w:rsidRPr="00332F07" w:rsidRDefault="007F0B83" w:rsidP="007F0B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6161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7F0B83" w:rsidRPr="00332F07" w14:paraId="328E24E1" w14:textId="77777777" w:rsidTr="008C23C2">
        <w:trPr>
          <w:tblHeader/>
        </w:trPr>
        <w:tc>
          <w:tcPr>
            <w:tcW w:w="679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shd w:val="clear" w:color="auto" w:fill="F2F2F2" w:themeFill="background1" w:themeFillShade="F2"/>
          </w:tcPr>
          <w:p w14:paraId="6D9808B3" w14:textId="650D5F34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088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7F0B83" w:rsidRPr="00332F07" w14:paraId="3DA7CB48" w14:textId="77777777" w:rsidTr="008C23C2">
        <w:trPr>
          <w:tblHeader/>
        </w:trPr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18B624" w14:textId="1EAAC8AB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7F0B83" w:rsidRPr="00332F07" w14:paraId="1A6F382B" w14:textId="77777777" w:rsidTr="008C23C2">
        <w:tc>
          <w:tcPr>
            <w:tcW w:w="679" w:type="dxa"/>
            <w:vMerge w:val="restart"/>
            <w:shd w:val="clear" w:color="auto" w:fill="FFFFFF" w:themeFill="background1"/>
            <w:vAlign w:val="center"/>
          </w:tcPr>
          <w:p w14:paraId="5752C5CC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 w:val="restart"/>
            <w:shd w:val="clear" w:color="auto" w:fill="FFFFFF" w:themeFill="background1"/>
            <w:vAlign w:val="center"/>
          </w:tcPr>
          <w:p w14:paraId="1D7B0D83" w14:textId="28442A4F" w:rsidR="007F0B83" w:rsidRPr="00332F07" w:rsidRDefault="001314D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0-110 kV įtampos oro linijų stikliniai lėkštiniai izoliatoriai /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-110 kV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glass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disc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insulators</w:t>
            </w:r>
            <w:proofErr w:type="spellEnd"/>
          </w:p>
        </w:tc>
        <w:tc>
          <w:tcPr>
            <w:tcW w:w="5396" w:type="dxa"/>
            <w:gridSpan w:val="6"/>
            <w:vMerge w:val="restart"/>
            <w:shd w:val="clear" w:color="auto" w:fill="FFFFFF" w:themeFill="background1"/>
          </w:tcPr>
          <w:p w14:paraId="14C20B5F" w14:textId="0F177518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7F0B83" w:rsidRPr="00332F07" w:rsidRDefault="007F0B83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332F0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F0B83" w:rsidRPr="00332F07" w14:paraId="5C3B0C23" w14:textId="77777777" w:rsidTr="008C23C2">
        <w:tc>
          <w:tcPr>
            <w:tcW w:w="679" w:type="dxa"/>
            <w:vMerge/>
            <w:shd w:val="clear" w:color="auto" w:fill="FFFFFF" w:themeFill="background1"/>
            <w:vAlign w:val="center"/>
          </w:tcPr>
          <w:p w14:paraId="30340F24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shd w:val="clear" w:color="auto" w:fill="FFFFFF" w:themeFill="background1"/>
            <w:vAlign w:val="center"/>
          </w:tcPr>
          <w:p w14:paraId="5835997D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shd w:val="clear" w:color="auto" w:fill="FFFFFF" w:themeFill="background1"/>
          </w:tcPr>
          <w:p w14:paraId="1B4E4035" w14:textId="53FF2736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F0B83" w:rsidRPr="00332F07" w14:paraId="732A4E03" w14:textId="77777777" w:rsidTr="008C23C2">
        <w:tc>
          <w:tcPr>
            <w:tcW w:w="679" w:type="dxa"/>
            <w:vMerge/>
            <w:shd w:val="clear" w:color="auto" w:fill="FFFFFF" w:themeFill="background1"/>
            <w:vAlign w:val="center"/>
          </w:tcPr>
          <w:p w14:paraId="27BFEFC5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shd w:val="clear" w:color="auto" w:fill="FFFFFF" w:themeFill="background1"/>
            <w:vAlign w:val="center"/>
          </w:tcPr>
          <w:p w14:paraId="095E29D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shd w:val="clear" w:color="auto" w:fill="FFFFFF" w:themeFill="background1"/>
          </w:tcPr>
          <w:p w14:paraId="7C78F732" w14:textId="79F6C24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F0B83" w:rsidRPr="00332F07" w14:paraId="698E2EB9" w14:textId="77777777" w:rsidTr="008C23C2"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25AC1CD" w14:textId="3899980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8C23C2" w:rsidRPr="00332F07" w14:paraId="313FBBD2" w14:textId="77777777" w:rsidTr="00F120A2">
        <w:tc>
          <w:tcPr>
            <w:tcW w:w="679" w:type="dxa"/>
            <w:vAlign w:val="center"/>
          </w:tcPr>
          <w:p w14:paraId="692E535F" w14:textId="77777777" w:rsidR="008C23C2" w:rsidRPr="00332F07" w:rsidRDefault="008C23C2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630" w:type="dxa"/>
            <w:gridSpan w:val="10"/>
          </w:tcPr>
          <w:p w14:paraId="31414D50" w14:textId="54747A67" w:rsidR="008C23C2" w:rsidRPr="00332F07" w:rsidRDefault="008C23C2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7F0B83" w:rsidRPr="00332F07" w14:paraId="7A0C547B" w14:textId="77777777" w:rsidTr="008C23C2">
        <w:tc>
          <w:tcPr>
            <w:tcW w:w="679" w:type="dxa"/>
            <w:vAlign w:val="center"/>
          </w:tcPr>
          <w:p w14:paraId="7515453F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4C0E798C" w14:textId="5BB9F948" w:rsidR="007F0B83" w:rsidRPr="00332F07" w:rsidRDefault="007F0B83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5396" w:type="dxa"/>
            <w:gridSpan w:val="6"/>
            <w:vAlign w:val="center"/>
          </w:tcPr>
          <w:p w14:paraId="089D2DFB" w14:textId="7E8498EF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6259CCD8" w14:textId="0B9541CA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60383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A146445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6B5770D3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4902C9E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19929D8" w14:textId="77777777" w:rsidTr="008C23C2">
        <w:tc>
          <w:tcPr>
            <w:tcW w:w="679" w:type="dxa"/>
            <w:vAlign w:val="center"/>
          </w:tcPr>
          <w:p w14:paraId="58DF7474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0F836A06" w14:textId="52E64179" w:rsidR="007F0B83" w:rsidRPr="00332F07" w:rsidRDefault="007F0B83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332F07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5396" w:type="dxa"/>
            <w:gridSpan w:val="6"/>
            <w:vAlign w:val="center"/>
          </w:tcPr>
          <w:p w14:paraId="3F872087" w14:textId="5B4BB87F" w:rsidR="007F0B83" w:rsidRPr="00332F07" w:rsidRDefault="007F0B83" w:rsidP="007F0B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073" w:type="dxa"/>
            <w:vAlign w:val="center"/>
          </w:tcPr>
          <w:p w14:paraId="3DF7A54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608D2EA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3446310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C23C2" w:rsidRPr="00332F07" w14:paraId="3B61AC5D" w14:textId="77777777" w:rsidTr="008C23C2">
        <w:tc>
          <w:tcPr>
            <w:tcW w:w="679" w:type="dxa"/>
            <w:vAlign w:val="center"/>
          </w:tcPr>
          <w:p w14:paraId="5197E1D7" w14:textId="77777777" w:rsidR="008C23C2" w:rsidRPr="00332F07" w:rsidRDefault="008C23C2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630" w:type="dxa"/>
            <w:gridSpan w:val="10"/>
          </w:tcPr>
          <w:p w14:paraId="4ABFCE7F" w14:textId="12FEE960" w:rsidR="008C23C2" w:rsidRPr="00332F07" w:rsidRDefault="008C23C2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7F0B83" w:rsidRPr="00332F07" w14:paraId="78890808" w14:textId="77777777" w:rsidTr="008C23C2">
        <w:tc>
          <w:tcPr>
            <w:tcW w:w="679" w:type="dxa"/>
            <w:vAlign w:val="center"/>
          </w:tcPr>
          <w:p w14:paraId="2D1E378A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7B45751B" w14:textId="163821EA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5396" w:type="dxa"/>
            <w:gridSpan w:val="6"/>
            <w:vAlign w:val="center"/>
          </w:tcPr>
          <w:p w14:paraId="32AA940E" w14:textId="70618633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+40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54FEB1AE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49F33CD2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371319D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8D33599" w14:textId="77777777" w:rsidTr="008C23C2">
        <w:tc>
          <w:tcPr>
            <w:tcW w:w="679" w:type="dxa"/>
            <w:vAlign w:val="center"/>
          </w:tcPr>
          <w:p w14:paraId="3C061D5B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1A10F0A" w14:textId="131A8E11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5396" w:type="dxa"/>
            <w:gridSpan w:val="6"/>
            <w:vAlign w:val="center"/>
          </w:tcPr>
          <w:p w14:paraId="2ACACA73" w14:textId="35110941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-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40C5731F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71DE41D4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6904C7C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4C2175B4" w14:textId="77777777" w:rsidTr="008C23C2">
        <w:tc>
          <w:tcPr>
            <w:tcW w:w="679" w:type="dxa"/>
            <w:vAlign w:val="center"/>
          </w:tcPr>
          <w:p w14:paraId="7D5A94E9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14630" w:type="dxa"/>
            <w:gridSpan w:val="10"/>
          </w:tcPr>
          <w:p w14:paraId="170F9706" w14:textId="41FE7D19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7F0B83" w:rsidRPr="00332F07" w14:paraId="5ACE60FF" w14:textId="77777777" w:rsidTr="008C23C2">
        <w:trPr>
          <w:trHeight w:val="1061"/>
        </w:trPr>
        <w:tc>
          <w:tcPr>
            <w:tcW w:w="679" w:type="dxa"/>
            <w:vAlign w:val="center"/>
          </w:tcPr>
          <w:p w14:paraId="3AAD60E5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2A9C25B9" w14:textId="489170F6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Minimum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breaking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load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kN</w:t>
            </w:r>
          </w:p>
        </w:tc>
        <w:tc>
          <w:tcPr>
            <w:tcW w:w="946" w:type="dxa"/>
            <w:vAlign w:val="center"/>
          </w:tcPr>
          <w:p w14:paraId="46E08DE9" w14:textId="33CBAF5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2824" w:type="dxa"/>
            <w:gridSpan w:val="3"/>
            <w:vAlign w:val="center"/>
          </w:tcPr>
          <w:p w14:paraId="2FB0F205" w14:textId="5B56BE1F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32418382" w14:textId="38EF2B2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004A6ED2" w14:textId="0C767EE7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428A0C1C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44FF7340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6F547C0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726D0EA2" w14:textId="77777777" w:rsidTr="008C23C2">
        <w:tc>
          <w:tcPr>
            <w:tcW w:w="679" w:type="dxa"/>
            <w:vAlign w:val="center"/>
          </w:tcPr>
          <w:p w14:paraId="3A6C0515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D0BC66D" w14:textId="6A41107A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946" w:type="dxa"/>
            <w:vAlign w:val="center"/>
          </w:tcPr>
          <w:p w14:paraId="302E310D" w14:textId="72030709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878" w:type="dxa"/>
            <w:gridSpan w:val="2"/>
            <w:vAlign w:val="center"/>
          </w:tcPr>
          <w:p w14:paraId="003A92D2" w14:textId="148C2A0E" w:rsidR="007F0B83" w:rsidRPr="007F0B83" w:rsidRDefault="007F0B83" w:rsidP="007C6D41">
            <w:pPr>
              <w:jc w:val="center"/>
              <w:rPr>
                <w:rFonts w:ascii="Trebuchet MS" w:hAnsi="Trebuchet MS" w:cs="Arial"/>
                <w:i/>
                <w:i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771C8EEB" w14:textId="10B4B96F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626" w:type="dxa"/>
            <w:gridSpan w:val="2"/>
            <w:vAlign w:val="center"/>
          </w:tcPr>
          <w:p w14:paraId="27C82E99" w14:textId="2C3E2C6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45B065BE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1B3C12C7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6AA90D38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0A38A51A" w14:textId="77777777" w:rsidTr="008C23C2">
        <w:tc>
          <w:tcPr>
            <w:tcW w:w="679" w:type="dxa"/>
            <w:vAlign w:val="center"/>
          </w:tcPr>
          <w:p w14:paraId="5CD74F44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4B08CBA1" w14:textId="5D22148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Masė/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kg</w:t>
            </w:r>
          </w:p>
        </w:tc>
        <w:tc>
          <w:tcPr>
            <w:tcW w:w="946" w:type="dxa"/>
            <w:vAlign w:val="center"/>
          </w:tcPr>
          <w:p w14:paraId="0C53098E" w14:textId="713CAEB4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≤3,4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878" w:type="dxa"/>
            <w:gridSpan w:val="2"/>
            <w:vAlign w:val="center"/>
          </w:tcPr>
          <w:p w14:paraId="63A62322" w14:textId="7225DB17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46" w:type="dxa"/>
            <w:vAlign w:val="center"/>
          </w:tcPr>
          <w:p w14:paraId="3501A628" w14:textId="621F3E4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≤5,6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13" w:type="dxa"/>
            <w:vAlign w:val="center"/>
          </w:tcPr>
          <w:p w14:paraId="1B5016CA" w14:textId="040C9E6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13" w:type="dxa"/>
            <w:vAlign w:val="center"/>
          </w:tcPr>
          <w:p w14:paraId="2B78B6DB" w14:textId="732476F4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≤7,1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510BC174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4B096D6F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3B8238D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456B28E3" w14:textId="77777777" w:rsidTr="008C23C2">
        <w:tc>
          <w:tcPr>
            <w:tcW w:w="679" w:type="dxa"/>
            <w:vAlign w:val="center"/>
          </w:tcPr>
          <w:p w14:paraId="12B8F577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CAD983E" w14:textId="36B75F0B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2824" w:type="dxa"/>
            <w:gridSpan w:val="3"/>
            <w:vAlign w:val="center"/>
          </w:tcPr>
          <w:p w14:paraId="1D7A06B7" w14:textId="5ABCF9CC" w:rsidR="007F0B83" w:rsidRPr="00332F07" w:rsidRDefault="007F0B83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46" w:type="dxa"/>
            <w:vAlign w:val="center"/>
          </w:tcPr>
          <w:p w14:paraId="3B085775" w14:textId="779EADAF" w:rsidR="007F0B83" w:rsidRPr="00332F07" w:rsidRDefault="007F0B83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626" w:type="dxa"/>
            <w:gridSpan w:val="2"/>
            <w:vAlign w:val="center"/>
          </w:tcPr>
          <w:p w14:paraId="11278BC7" w14:textId="0DC21B92" w:rsidR="007F0B83" w:rsidRPr="00332F07" w:rsidRDefault="007F0B83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073" w:type="dxa"/>
            <w:vAlign w:val="center"/>
          </w:tcPr>
          <w:p w14:paraId="352A1B79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2B6CC40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6AA116D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B2A573E" w14:textId="77777777" w:rsidTr="008C23C2">
        <w:tc>
          <w:tcPr>
            <w:tcW w:w="679" w:type="dxa"/>
            <w:vMerge w:val="restart"/>
            <w:vAlign w:val="center"/>
          </w:tcPr>
          <w:p w14:paraId="3B0C5F56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64B23C08" w14:textId="1AB8F942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2824" w:type="dxa"/>
            <w:gridSpan w:val="3"/>
            <w:vAlign w:val="center"/>
          </w:tcPr>
          <w:p w14:paraId="25C05D77" w14:textId="305ACEC3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1354BD4A" w14:textId="6D6062EF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626" w:type="dxa"/>
            <w:gridSpan w:val="2"/>
            <w:vAlign w:val="center"/>
          </w:tcPr>
          <w:p w14:paraId="24B5FE49" w14:textId="145A8AB5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74E90843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2AEEF910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CD5A511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7A36E6C9" w14:textId="77777777" w:rsidTr="008C23C2">
        <w:tc>
          <w:tcPr>
            <w:tcW w:w="679" w:type="dxa"/>
            <w:vMerge/>
            <w:vAlign w:val="center"/>
          </w:tcPr>
          <w:p w14:paraId="033FDCB7" w14:textId="77777777" w:rsidR="007F0B83" w:rsidRPr="00332F07" w:rsidRDefault="007F0B83" w:rsidP="00F360E4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44030BA8" w14:textId="1FA2463F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78" w:type="dxa"/>
            <w:gridSpan w:val="2"/>
            <w:vAlign w:val="center"/>
          </w:tcPr>
          <w:p w14:paraId="43E313B1" w14:textId="7A98560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395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0E62A1E8" w14:textId="7CD75643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946" w:type="dxa"/>
            <w:vAlign w:val="center"/>
          </w:tcPr>
          <w:p w14:paraId="79774EDB" w14:textId="2298A261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 w:rsidR="00F95894">
              <w:rPr>
                <w:rFonts w:ascii="Trebuchet MS" w:hAnsi="Trebuchet MS" w:cs="Arial"/>
                <w:sz w:val="18"/>
                <w:szCs w:val="18"/>
              </w:rPr>
              <w:t>355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27C51F03" w14:textId="187287FB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813" w:type="dxa"/>
            <w:vAlign w:val="center"/>
          </w:tcPr>
          <w:p w14:paraId="7119146D" w14:textId="68637C9C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3073" w:type="dxa"/>
            <w:vAlign w:val="center"/>
          </w:tcPr>
          <w:p w14:paraId="6A3196F3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B78E423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37D4CFDB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2C729381" w14:textId="77777777" w:rsidTr="008C23C2">
        <w:tc>
          <w:tcPr>
            <w:tcW w:w="679" w:type="dxa"/>
            <w:vAlign w:val="center"/>
          </w:tcPr>
          <w:p w14:paraId="4261A5BD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372010B0" w14:textId="7811B313" w:rsidR="007F0B83" w:rsidRPr="00332F07" w:rsidRDefault="007F0B83" w:rsidP="007C6D41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878" w:type="dxa"/>
            <w:gridSpan w:val="2"/>
            <w:vAlign w:val="center"/>
          </w:tcPr>
          <w:p w14:paraId="5783018C" w14:textId="402862E9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proofErr w:type="gramStart"/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127±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proofErr w:type="gram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40BBDB08" w14:textId="6576A902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10499F47" w14:textId="0F89771A" w:rsidR="007F0B83" w:rsidRPr="00332F07" w:rsidRDefault="00F95894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127</w:t>
            </w:r>
            <w:r w:rsidR="007F0B83"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="007F0B83"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73701BEA" w14:textId="3771FE86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642CFF49" w14:textId="400C6B02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D4A7B1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1D603C6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FFB081A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78CCDB6D" w14:textId="77777777" w:rsidTr="008C23C2">
        <w:tc>
          <w:tcPr>
            <w:tcW w:w="679" w:type="dxa"/>
            <w:vAlign w:val="center"/>
          </w:tcPr>
          <w:p w14:paraId="09FF31D4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1E274412" w14:textId="75AC8649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Sukabinimo armatūra pagal LST HD 474 S1:2002 (klasė)/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Coupling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accessories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 LST HD 474 S1:2002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3770" w:type="dxa"/>
            <w:gridSpan w:val="4"/>
            <w:vAlign w:val="center"/>
          </w:tcPr>
          <w:p w14:paraId="1B98461A" w14:textId="01CE8F29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626" w:type="dxa"/>
            <w:gridSpan w:val="2"/>
            <w:vAlign w:val="center"/>
          </w:tcPr>
          <w:p w14:paraId="636B26E7" w14:textId="3EB8672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20C046E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B6C1336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C29C08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537858BF" w14:textId="77777777" w:rsidTr="008C23C2">
        <w:tc>
          <w:tcPr>
            <w:tcW w:w="679" w:type="dxa"/>
            <w:vMerge w:val="restart"/>
            <w:vAlign w:val="center"/>
          </w:tcPr>
          <w:p w14:paraId="2CCD216C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487FEE1" w14:textId="19CE48E0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770" w:type="dxa"/>
            <w:gridSpan w:val="4"/>
            <w:vAlign w:val="center"/>
          </w:tcPr>
          <w:p w14:paraId="091FD023" w14:textId="2A955ACF" w:rsidR="007F0B83" w:rsidRPr="00F360E4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626" w:type="dxa"/>
            <w:gridSpan w:val="2"/>
            <w:vAlign w:val="center"/>
          </w:tcPr>
          <w:p w14:paraId="0049E4FE" w14:textId="075A1B5B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DE2A34A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6A9F1E81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562342B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2B52289C" w14:textId="77777777" w:rsidTr="008C23C2">
        <w:tc>
          <w:tcPr>
            <w:tcW w:w="679" w:type="dxa"/>
            <w:vMerge/>
            <w:vAlign w:val="center"/>
          </w:tcPr>
          <w:p w14:paraId="27239E26" w14:textId="77777777" w:rsidR="007F0B83" w:rsidRPr="00332F07" w:rsidRDefault="007F0B83" w:rsidP="00F360E4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1C76CE5B" w14:textId="1E470379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78" w:type="dxa"/>
            <w:gridSpan w:val="2"/>
            <w:vAlign w:val="center"/>
          </w:tcPr>
          <w:p w14:paraId="5C1F1806" w14:textId="75F0F9C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5A297D21" w14:textId="6606257E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14D73587" w14:textId="27864B52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 w:rsidR="00F95894">
              <w:rPr>
                <w:rFonts w:ascii="Trebuchet MS" w:hAnsi="Trebuchet MS" w:cs="Arial"/>
                <w:sz w:val="18"/>
                <w:szCs w:val="18"/>
              </w:rPr>
              <w:t>180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67DCB199" w14:textId="52FA43C1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1F2D45ED" w14:textId="0859A992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200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6E04C5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5DCBA9D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FEFBDD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558EB19" w14:textId="77777777" w:rsidTr="008C23C2">
        <w:tc>
          <w:tcPr>
            <w:tcW w:w="679" w:type="dxa"/>
            <w:vAlign w:val="center"/>
          </w:tcPr>
          <w:p w14:paraId="030B219D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D1537E2" w14:textId="105F1875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5396" w:type="dxa"/>
            <w:gridSpan w:val="6"/>
            <w:vAlign w:val="center"/>
          </w:tcPr>
          <w:p w14:paraId="36960230" w14:textId="04B241F2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33DEB278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17186E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B520A0F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014A2DB6" w14:textId="77777777" w:rsidTr="008C23C2">
        <w:trPr>
          <w:trHeight w:val="2148"/>
        </w:trPr>
        <w:tc>
          <w:tcPr>
            <w:tcW w:w="15309" w:type="dxa"/>
            <w:gridSpan w:val="11"/>
          </w:tcPr>
          <w:p w14:paraId="5D7F2139" w14:textId="08379CAF" w:rsidR="007F0B83" w:rsidRPr="004435F7" w:rsidRDefault="007F0B83" w:rsidP="004F1D3D">
            <w:pPr>
              <w:jc w:val="both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Pastabos/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Notes:</w:t>
            </w:r>
          </w:p>
          <w:p w14:paraId="712A70C1" w14:textId="77777777" w:rsidR="007F0B83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  <w:vertAlign w:val="superscript"/>
              </w:rPr>
              <w:t>1)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Projektuojant izoliatorių girliandos nuotėkio kelio ilgis turi būti parenkamas ne mažesniam kaip vidutiniam taršos lygiui (C) pagal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Not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less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than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medium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(C)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pollution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level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 shall be taking into account when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creepage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full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garland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designing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6B7E4991" w14:textId="34F64932" w:rsidR="00C822E9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ascii="Trebuchet MS" w:hAnsi="Trebuchet MS" w:cs="Arial"/>
                <w:sz w:val="16"/>
                <w:szCs w:val="16"/>
                <w:vertAlign w:val="superscript"/>
              </w:rPr>
              <w:t>2)</w:t>
            </w:r>
            <w:r>
              <w:rPr>
                <w:rFonts w:ascii="Trebuchet MS" w:hAnsi="Trebuchet MS" w:cs="Arial"/>
                <w:sz w:val="16"/>
                <w:szCs w:val="16"/>
              </w:rPr>
              <w:t xml:space="preserve"> Grindžiant 3.5 ir 3.8 punktų reikalavimus, tipo bandymai turi būti atlikti arba vienam izoliatoriui, arba 5-ių izoliatorių girliandai</w:t>
            </w:r>
            <w:r w:rsidR="008C23C2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In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accordance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with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requirements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paragraphs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3.5.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and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3.8.,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type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tests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shall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be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carried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out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either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single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or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chain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5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insulators</w:t>
            </w:r>
            <w:proofErr w:type="spellEnd"/>
            <w:r w:rsidR="00C822E9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04348F48" w14:textId="38DC037B" w:rsidR="007F0B83" w:rsidRPr="004435F7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Rangovo teikiama dokumentacija reikalaujamo parametro atitikimo pagrindimui:/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7F0B83" w:rsidRPr="004435F7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a) Įrenginio gamintojo katalogo ir/ar techninių parametrų suvestinės, ir/ar brėžinio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7F0B83" w:rsidRPr="004435F7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b) Sertifikato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certificate;</w:t>
            </w:r>
          </w:p>
          <w:p w14:paraId="5765DE24" w14:textId="77777777" w:rsidR="007F0B83" w:rsidRPr="004435F7" w:rsidRDefault="007F0B83" w:rsidP="004F1D3D">
            <w:pPr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>c) Laboratorijos, akredituotos pagal ISO/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IEC 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  <w:lang w:val="en-US"/>
              </w:rPr>
              <w:t>17025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standarto reikalavimus atliktų tipo bandymų protokolo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type test protocol provided by laboratory accredited according to ISO/IEC 17025.</w:t>
            </w:r>
          </w:p>
          <w:p w14:paraId="0EFFAADA" w14:textId="7A07E524" w:rsidR="007F0B83" w:rsidRPr="00332F07" w:rsidRDefault="007F0B83" w:rsidP="004F1D3D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IEC, ISO ir EN standartams/ </w:t>
            </w: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  <w:bookmarkEnd w:id="0"/>
    </w:tbl>
    <w:p w14:paraId="271E0849" w14:textId="15E37EED" w:rsidR="000C3440" w:rsidRDefault="000C3440" w:rsidP="004435F7"/>
    <w:sectPr w:rsidR="000C3440" w:rsidSect="004435F7">
      <w:footerReference w:type="default" r:id="rId8"/>
      <w:pgSz w:w="16838" w:h="11906" w:orient="landscape"/>
      <w:pgMar w:top="284" w:right="539" w:bottom="284" w:left="1134" w:header="0" w:footer="14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B7E94" w14:textId="77777777" w:rsidR="00831834" w:rsidRDefault="00831834" w:rsidP="009137D7">
      <w:r>
        <w:separator/>
      </w:r>
    </w:p>
  </w:endnote>
  <w:endnote w:type="continuationSeparator" w:id="0">
    <w:p w14:paraId="0D28AD64" w14:textId="77777777" w:rsidR="00831834" w:rsidRDefault="0083183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38773E50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STANDARTINIAI TECHNINIAI REIKALAVIMAI </w:t>
        </w:r>
        <w:r w:rsidR="00C822E9">
          <w:rPr>
            <w:rFonts w:ascii="Trebuchet MS" w:hAnsi="Trebuchet MS"/>
            <w:sz w:val="14"/>
            <w:szCs w:val="14"/>
          </w:rPr>
          <w:t>400</w:t>
        </w:r>
        <w:r w:rsidRPr="009D0518">
          <w:rPr>
            <w:rFonts w:ascii="Trebuchet MS" w:hAnsi="Trebuchet MS"/>
            <w:sz w:val="14"/>
            <w:szCs w:val="14"/>
          </w:rPr>
          <w:t>-110 kV ĮTAMPOS ORO LINIJŲ STIKLINIAMS LĖKŠTINIAMS IZOLIATORIAMS /</w:t>
        </w:r>
      </w:p>
      <w:p w14:paraId="7F685A9D" w14:textId="0F2CF884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C822E9">
          <w:rPr>
            <w:rFonts w:ascii="Trebuchet MS" w:hAnsi="Trebuchet MS"/>
            <w:sz w:val="14"/>
            <w:szCs w:val="14"/>
          </w:rPr>
          <w:t>40</w:t>
        </w:r>
        <w:r w:rsidRPr="009D0518">
          <w:rPr>
            <w:rFonts w:ascii="Trebuchet MS" w:hAnsi="Trebuchet MS"/>
            <w:sz w:val="14"/>
            <w:szCs w:val="14"/>
          </w:rPr>
          <w:t>0-110 kV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62218" w14:textId="77777777" w:rsidR="00831834" w:rsidRDefault="00831834" w:rsidP="009137D7">
      <w:r>
        <w:separator/>
      </w:r>
    </w:p>
  </w:footnote>
  <w:footnote w:type="continuationSeparator" w:id="0">
    <w:p w14:paraId="6001E9A5" w14:textId="77777777" w:rsidR="00831834" w:rsidRDefault="0083183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3842">
    <w:abstractNumId w:val="9"/>
  </w:num>
  <w:num w:numId="2" w16cid:durableId="679356694">
    <w:abstractNumId w:val="3"/>
  </w:num>
  <w:num w:numId="3" w16cid:durableId="1908878556">
    <w:abstractNumId w:val="4"/>
  </w:num>
  <w:num w:numId="4" w16cid:durableId="1488858499">
    <w:abstractNumId w:val="16"/>
  </w:num>
  <w:num w:numId="5" w16cid:durableId="1038432381">
    <w:abstractNumId w:val="2"/>
  </w:num>
  <w:num w:numId="6" w16cid:durableId="1879471151">
    <w:abstractNumId w:val="13"/>
  </w:num>
  <w:num w:numId="7" w16cid:durableId="2032099811">
    <w:abstractNumId w:val="14"/>
  </w:num>
  <w:num w:numId="8" w16cid:durableId="1604877043">
    <w:abstractNumId w:val="24"/>
  </w:num>
  <w:num w:numId="9" w16cid:durableId="1369185693">
    <w:abstractNumId w:val="26"/>
  </w:num>
  <w:num w:numId="10" w16cid:durableId="433211945">
    <w:abstractNumId w:val="7"/>
  </w:num>
  <w:num w:numId="11" w16cid:durableId="786394178">
    <w:abstractNumId w:val="27"/>
  </w:num>
  <w:num w:numId="12" w16cid:durableId="1233857661">
    <w:abstractNumId w:val="18"/>
  </w:num>
  <w:num w:numId="13" w16cid:durableId="1501046156">
    <w:abstractNumId w:val="6"/>
  </w:num>
  <w:num w:numId="14" w16cid:durableId="353578421">
    <w:abstractNumId w:val="12"/>
  </w:num>
  <w:num w:numId="15" w16cid:durableId="2098548929">
    <w:abstractNumId w:val="17"/>
  </w:num>
  <w:num w:numId="16" w16cid:durableId="2127460991">
    <w:abstractNumId w:val="20"/>
  </w:num>
  <w:num w:numId="17" w16cid:durableId="204486681">
    <w:abstractNumId w:val="0"/>
  </w:num>
  <w:num w:numId="18" w16cid:durableId="677273801">
    <w:abstractNumId w:val="30"/>
  </w:num>
  <w:num w:numId="19" w16cid:durableId="466826447">
    <w:abstractNumId w:val="23"/>
  </w:num>
  <w:num w:numId="20" w16cid:durableId="2107378601">
    <w:abstractNumId w:val="28"/>
  </w:num>
  <w:num w:numId="21" w16cid:durableId="1380744645">
    <w:abstractNumId w:val="22"/>
  </w:num>
  <w:num w:numId="22" w16cid:durableId="820195178">
    <w:abstractNumId w:val="1"/>
  </w:num>
  <w:num w:numId="23" w16cid:durableId="558173147">
    <w:abstractNumId w:val="10"/>
  </w:num>
  <w:num w:numId="24" w16cid:durableId="2110730986">
    <w:abstractNumId w:val="11"/>
  </w:num>
  <w:num w:numId="25" w16cid:durableId="6061019">
    <w:abstractNumId w:val="5"/>
  </w:num>
  <w:num w:numId="26" w16cid:durableId="917712006">
    <w:abstractNumId w:val="29"/>
  </w:num>
  <w:num w:numId="27" w16cid:durableId="668678837">
    <w:abstractNumId w:val="21"/>
  </w:num>
  <w:num w:numId="28" w16cid:durableId="76487636">
    <w:abstractNumId w:val="25"/>
  </w:num>
  <w:num w:numId="29" w16cid:durableId="518933208">
    <w:abstractNumId w:val="19"/>
  </w:num>
  <w:num w:numId="30" w16cid:durableId="114106462">
    <w:abstractNumId w:val="15"/>
  </w:num>
  <w:num w:numId="31" w16cid:durableId="9448434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70E0"/>
    <w:rsid w:val="00036C21"/>
    <w:rsid w:val="0003744A"/>
    <w:rsid w:val="00041261"/>
    <w:rsid w:val="0004160F"/>
    <w:rsid w:val="0004477B"/>
    <w:rsid w:val="0006187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14D9"/>
    <w:rsid w:val="00132A54"/>
    <w:rsid w:val="0014082D"/>
    <w:rsid w:val="00147E3C"/>
    <w:rsid w:val="00150EBE"/>
    <w:rsid w:val="0015356B"/>
    <w:rsid w:val="00167AA7"/>
    <w:rsid w:val="00173CE3"/>
    <w:rsid w:val="00173DA5"/>
    <w:rsid w:val="0017711A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32F07"/>
    <w:rsid w:val="003432FF"/>
    <w:rsid w:val="0035545A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4397"/>
    <w:rsid w:val="004422BC"/>
    <w:rsid w:val="004435F7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5C40"/>
    <w:rsid w:val="00546E3E"/>
    <w:rsid w:val="00562056"/>
    <w:rsid w:val="00573BBE"/>
    <w:rsid w:val="00582B8C"/>
    <w:rsid w:val="005B2D22"/>
    <w:rsid w:val="005C53D6"/>
    <w:rsid w:val="005D7983"/>
    <w:rsid w:val="005E0554"/>
    <w:rsid w:val="005E346D"/>
    <w:rsid w:val="005F374E"/>
    <w:rsid w:val="005F52E2"/>
    <w:rsid w:val="005F5492"/>
    <w:rsid w:val="005F6670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D4A25"/>
    <w:rsid w:val="006E0A39"/>
    <w:rsid w:val="006E7C1A"/>
    <w:rsid w:val="006F2709"/>
    <w:rsid w:val="006F6E09"/>
    <w:rsid w:val="007056F6"/>
    <w:rsid w:val="00710DE3"/>
    <w:rsid w:val="007131A9"/>
    <w:rsid w:val="007146B5"/>
    <w:rsid w:val="00716047"/>
    <w:rsid w:val="0071792D"/>
    <w:rsid w:val="0072628E"/>
    <w:rsid w:val="0072713F"/>
    <w:rsid w:val="00730D45"/>
    <w:rsid w:val="00731BAB"/>
    <w:rsid w:val="00736A96"/>
    <w:rsid w:val="00743779"/>
    <w:rsid w:val="007471A7"/>
    <w:rsid w:val="0075101C"/>
    <w:rsid w:val="007546DD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4533"/>
    <w:rsid w:val="007E0997"/>
    <w:rsid w:val="007F031A"/>
    <w:rsid w:val="007F0B83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1834"/>
    <w:rsid w:val="0083625F"/>
    <w:rsid w:val="00844177"/>
    <w:rsid w:val="0084659A"/>
    <w:rsid w:val="00846D33"/>
    <w:rsid w:val="00853C4C"/>
    <w:rsid w:val="00854F7B"/>
    <w:rsid w:val="008818CB"/>
    <w:rsid w:val="00885271"/>
    <w:rsid w:val="0088753B"/>
    <w:rsid w:val="008966D5"/>
    <w:rsid w:val="00896E66"/>
    <w:rsid w:val="008B027C"/>
    <w:rsid w:val="008B5A33"/>
    <w:rsid w:val="008C23C2"/>
    <w:rsid w:val="008C3317"/>
    <w:rsid w:val="008C4B47"/>
    <w:rsid w:val="008D6AA8"/>
    <w:rsid w:val="008E10D6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218"/>
    <w:rsid w:val="009329F4"/>
    <w:rsid w:val="00936541"/>
    <w:rsid w:val="009413DA"/>
    <w:rsid w:val="00942779"/>
    <w:rsid w:val="009452E0"/>
    <w:rsid w:val="009470E6"/>
    <w:rsid w:val="009619C8"/>
    <w:rsid w:val="00963DD8"/>
    <w:rsid w:val="0098137A"/>
    <w:rsid w:val="00991880"/>
    <w:rsid w:val="009923F8"/>
    <w:rsid w:val="009927F4"/>
    <w:rsid w:val="009B69D4"/>
    <w:rsid w:val="009C256C"/>
    <w:rsid w:val="009C33EF"/>
    <w:rsid w:val="009C3EBB"/>
    <w:rsid w:val="009C4797"/>
    <w:rsid w:val="009D0518"/>
    <w:rsid w:val="009D3DEA"/>
    <w:rsid w:val="009D6626"/>
    <w:rsid w:val="009E27E7"/>
    <w:rsid w:val="00A15E00"/>
    <w:rsid w:val="00A226C4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D753E"/>
    <w:rsid w:val="00AE2918"/>
    <w:rsid w:val="00AF283F"/>
    <w:rsid w:val="00AF5AD7"/>
    <w:rsid w:val="00B03C57"/>
    <w:rsid w:val="00B22EDF"/>
    <w:rsid w:val="00B240C7"/>
    <w:rsid w:val="00B52356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22E9"/>
    <w:rsid w:val="00C835D1"/>
    <w:rsid w:val="00C91E27"/>
    <w:rsid w:val="00C92A8D"/>
    <w:rsid w:val="00C92B6D"/>
    <w:rsid w:val="00CA340E"/>
    <w:rsid w:val="00CA4FD3"/>
    <w:rsid w:val="00CA54E5"/>
    <w:rsid w:val="00CA6654"/>
    <w:rsid w:val="00CD67F3"/>
    <w:rsid w:val="00CD6A3A"/>
    <w:rsid w:val="00CF17B3"/>
    <w:rsid w:val="00CF3D04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7666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1B7E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377B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360E4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894"/>
    <w:rsid w:val="00F9593F"/>
    <w:rsid w:val="00FA0CCD"/>
    <w:rsid w:val="00FA13A9"/>
    <w:rsid w:val="00FC1B44"/>
    <w:rsid w:val="00FC5740"/>
    <w:rsid w:val="00FD5C2B"/>
    <w:rsid w:val="00FE2207"/>
    <w:rsid w:val="00FE337B"/>
    <w:rsid w:val="00FE3EBB"/>
    <w:rsid w:val="00FE4D60"/>
    <w:rsid w:val="00FE4E14"/>
    <w:rsid w:val="00F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D27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166BFE029C30642BCE63862C3923354" ma:contentTypeVersion="1" ma:contentTypeDescription="" ma:contentTypeScope="" ma:versionID="c1f0d86695098ca6c3ce043d9f739cb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263d9744e4cca829f2cda5943c4550c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 Tauragė-Jurbarkas/_layouts/15/DocIdRedir.aspx?ID=PVIS-1801264273-96</Url>
      <Description>PVIS-1801264273-96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PVIS-1801264273-96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943272-66B3-4CD8-B4C7-84FF1146ED73}"/>
</file>

<file path=customXml/itemProps3.xml><?xml version="1.0" encoding="utf-8"?>
<ds:datastoreItem xmlns:ds="http://schemas.openxmlformats.org/officeDocument/2006/customXml" ds:itemID="{619CBE0C-9D0C-43C4-8D88-F159D05EE9A6}"/>
</file>

<file path=customXml/itemProps4.xml><?xml version="1.0" encoding="utf-8"?>
<ds:datastoreItem xmlns:ds="http://schemas.openxmlformats.org/officeDocument/2006/customXml" ds:itemID="{AA4F6BF3-81AB-491A-9809-86B60A022AC4}"/>
</file>

<file path=customXml/itemProps5.xml><?xml version="1.0" encoding="utf-8"?>
<ds:datastoreItem xmlns:ds="http://schemas.openxmlformats.org/officeDocument/2006/customXml" ds:itemID="{8B8C06A9-6E25-47D8-8005-1E990C09EB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3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87</cp:revision>
  <cp:lastPrinted>2019-11-13T13:11:00Z</cp:lastPrinted>
  <dcterms:created xsi:type="dcterms:W3CDTF">2020-01-22T13:27:00Z</dcterms:created>
  <dcterms:modified xsi:type="dcterms:W3CDTF">2024-11-08T08:51:00Z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2023-07-21T09:49:46Z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38da025f-5641-4ff9-a343-eef8f062bfaa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0x01010066872F3CC8F7D84995438B893169A0800200D166BFE029C30642BCE63862C3923354</vt:lpwstr>
  </property>
  <property fmtid="{D5CDD505-2E9C-101B-9397-08002B2CF9AE}" pid="10" name="_dlc_DocIdItemGuid">
    <vt:lpwstr>23edd975-f21a-4bf3-a629-b2ef2fa48f4c</vt:lpwstr>
  </property>
</Properties>
</file>